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B5" w:rsidRDefault="004868B5" w:rsidP="004868B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GHUCCTS Good Clinical Practice/Best Research Practices</w:t>
      </w:r>
      <w:r w:rsidR="005964E5" w:rsidRPr="000D4844">
        <w:rPr>
          <w:b/>
          <w:sz w:val="32"/>
        </w:rPr>
        <w:t xml:space="preserve"> </w:t>
      </w:r>
      <w:r>
        <w:rPr>
          <w:b/>
          <w:sz w:val="32"/>
        </w:rPr>
        <w:t>Seminar</w:t>
      </w:r>
    </w:p>
    <w:p w:rsidR="004868B5" w:rsidRDefault="004868B5" w:rsidP="004868B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October 26, 2017</w:t>
      </w:r>
    </w:p>
    <w:p w:rsidR="005964E5" w:rsidRDefault="005964E5">
      <w:r>
        <w:t xml:space="preserve">Please rate the extent to which you are now able to meet each of the </w:t>
      </w:r>
      <w:r w:rsidR="00B470AB">
        <w:t>training</w:t>
      </w:r>
      <w:r>
        <w:t xml:space="preserve"> objectives by </w:t>
      </w:r>
      <w:r w:rsidR="00B470AB">
        <w:t>checking the box under</w:t>
      </w:r>
      <w:r>
        <w:t xml:space="preserve"> the number that best reflects your opinion</w:t>
      </w:r>
      <w:r w:rsidR="00B470AB">
        <w:t xml:space="preserve">.  </w:t>
      </w:r>
      <w:r w:rsidR="004868B5">
        <w:t>(</w:t>
      </w:r>
      <w:r w:rsidR="00B470AB">
        <w:t>1 is low</w:t>
      </w:r>
      <w:r w:rsidR="000D4844">
        <w:t>est</w:t>
      </w:r>
      <w:r w:rsidR="00B470AB">
        <w:t>, 5 i</w:t>
      </w:r>
      <w:r w:rsidR="000D4844">
        <w:t>s</w:t>
      </w:r>
      <w:r w:rsidR="00B470AB">
        <w:t xml:space="preserve"> high</w:t>
      </w:r>
      <w:r w:rsidR="000D4844">
        <w:t>est</w:t>
      </w:r>
      <w:r w:rsidR="004868B5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360"/>
        <w:gridCol w:w="360"/>
        <w:gridCol w:w="352"/>
        <w:gridCol w:w="328"/>
        <w:gridCol w:w="328"/>
      </w:tblGrid>
      <w:tr w:rsidR="00B470AB" w:rsidRPr="004658CB" w:rsidTr="00B470AB">
        <w:tc>
          <w:tcPr>
            <w:tcW w:w="7848" w:type="dxa"/>
          </w:tcPr>
          <w:p w:rsidR="00B470AB" w:rsidRPr="004658CB" w:rsidRDefault="00B470AB" w:rsidP="005964E5">
            <w:pPr>
              <w:rPr>
                <w:b/>
              </w:rPr>
            </w:pPr>
          </w:p>
        </w:tc>
        <w:tc>
          <w:tcPr>
            <w:tcW w:w="360" w:type="dxa"/>
          </w:tcPr>
          <w:p w:rsidR="00B470AB" w:rsidRPr="004658CB" w:rsidRDefault="00B470AB" w:rsidP="005964E5">
            <w:pPr>
              <w:rPr>
                <w:b/>
              </w:rPr>
            </w:pPr>
            <w:r w:rsidRPr="004658CB">
              <w:rPr>
                <w:b/>
              </w:rPr>
              <w:t>1</w:t>
            </w:r>
          </w:p>
        </w:tc>
        <w:tc>
          <w:tcPr>
            <w:tcW w:w="360" w:type="dxa"/>
          </w:tcPr>
          <w:p w:rsidR="00B470AB" w:rsidRPr="004658CB" w:rsidRDefault="00B470AB" w:rsidP="005964E5">
            <w:pPr>
              <w:rPr>
                <w:b/>
              </w:rPr>
            </w:pPr>
            <w:r w:rsidRPr="004658CB">
              <w:rPr>
                <w:b/>
              </w:rPr>
              <w:t>2</w:t>
            </w:r>
          </w:p>
        </w:tc>
        <w:tc>
          <w:tcPr>
            <w:tcW w:w="352" w:type="dxa"/>
          </w:tcPr>
          <w:p w:rsidR="00B470AB" w:rsidRPr="004658CB" w:rsidRDefault="00B470AB" w:rsidP="005964E5">
            <w:pPr>
              <w:rPr>
                <w:b/>
              </w:rPr>
            </w:pPr>
            <w:r w:rsidRPr="004658CB">
              <w:rPr>
                <w:b/>
              </w:rPr>
              <w:t>3</w:t>
            </w:r>
          </w:p>
        </w:tc>
        <w:tc>
          <w:tcPr>
            <w:tcW w:w="328" w:type="dxa"/>
          </w:tcPr>
          <w:p w:rsidR="00B470AB" w:rsidRPr="004658CB" w:rsidRDefault="00B470AB" w:rsidP="005964E5">
            <w:pPr>
              <w:rPr>
                <w:b/>
              </w:rPr>
            </w:pPr>
            <w:r w:rsidRPr="004658CB">
              <w:rPr>
                <w:b/>
              </w:rPr>
              <w:t>4</w:t>
            </w:r>
          </w:p>
        </w:tc>
        <w:tc>
          <w:tcPr>
            <w:tcW w:w="328" w:type="dxa"/>
          </w:tcPr>
          <w:p w:rsidR="00B470AB" w:rsidRPr="004658CB" w:rsidRDefault="00B470AB" w:rsidP="005964E5">
            <w:pPr>
              <w:rPr>
                <w:b/>
              </w:rPr>
            </w:pPr>
            <w:r w:rsidRPr="004658CB">
              <w:rPr>
                <w:b/>
              </w:rPr>
              <w:t>5</w:t>
            </w:r>
          </w:p>
        </w:tc>
      </w:tr>
      <w:tr w:rsidR="00B470AB" w:rsidTr="00B470AB">
        <w:tc>
          <w:tcPr>
            <w:tcW w:w="7848" w:type="dxa"/>
          </w:tcPr>
          <w:p w:rsidR="00B470AB" w:rsidRDefault="00516C3F" w:rsidP="00516C3F">
            <w:r>
              <w:t>Identify standards of Good Clinical Practice (GCP).</w:t>
            </w:r>
          </w:p>
        </w:tc>
        <w:tc>
          <w:tcPr>
            <w:tcW w:w="360" w:type="dxa"/>
          </w:tcPr>
          <w:p w:rsidR="00B470AB" w:rsidRDefault="00B470AB" w:rsidP="005964E5"/>
        </w:tc>
        <w:tc>
          <w:tcPr>
            <w:tcW w:w="360" w:type="dxa"/>
          </w:tcPr>
          <w:p w:rsidR="00B470AB" w:rsidRDefault="00B470AB" w:rsidP="005964E5"/>
        </w:tc>
        <w:tc>
          <w:tcPr>
            <w:tcW w:w="352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</w:tr>
      <w:tr w:rsidR="00B470AB" w:rsidTr="00B470AB">
        <w:tc>
          <w:tcPr>
            <w:tcW w:w="7848" w:type="dxa"/>
          </w:tcPr>
          <w:p w:rsidR="00B470AB" w:rsidRDefault="00516C3F" w:rsidP="00516C3F">
            <w:r>
              <w:t>Understand the regulations/standards that form the framework of GCP.</w:t>
            </w:r>
          </w:p>
        </w:tc>
        <w:tc>
          <w:tcPr>
            <w:tcW w:w="360" w:type="dxa"/>
          </w:tcPr>
          <w:p w:rsidR="00B470AB" w:rsidRDefault="00B470AB" w:rsidP="005964E5"/>
        </w:tc>
        <w:tc>
          <w:tcPr>
            <w:tcW w:w="360" w:type="dxa"/>
          </w:tcPr>
          <w:p w:rsidR="00B470AB" w:rsidRDefault="00B470AB" w:rsidP="005964E5"/>
        </w:tc>
        <w:tc>
          <w:tcPr>
            <w:tcW w:w="352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</w:tr>
      <w:tr w:rsidR="00B470AB" w:rsidTr="00B470AB">
        <w:tc>
          <w:tcPr>
            <w:tcW w:w="7848" w:type="dxa"/>
          </w:tcPr>
          <w:p w:rsidR="00B470AB" w:rsidRDefault="00516C3F" w:rsidP="005964E5">
            <w:r>
              <w:t>Define source documentation and common pitfalls.</w:t>
            </w:r>
          </w:p>
        </w:tc>
        <w:tc>
          <w:tcPr>
            <w:tcW w:w="360" w:type="dxa"/>
          </w:tcPr>
          <w:p w:rsidR="00B470AB" w:rsidRDefault="00B470AB" w:rsidP="005964E5"/>
        </w:tc>
        <w:tc>
          <w:tcPr>
            <w:tcW w:w="360" w:type="dxa"/>
          </w:tcPr>
          <w:p w:rsidR="00B470AB" w:rsidRDefault="00B470AB" w:rsidP="005964E5"/>
        </w:tc>
        <w:tc>
          <w:tcPr>
            <w:tcW w:w="352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</w:tr>
      <w:tr w:rsidR="00B470AB" w:rsidTr="00B470AB">
        <w:tc>
          <w:tcPr>
            <w:tcW w:w="7848" w:type="dxa"/>
          </w:tcPr>
          <w:p w:rsidR="00B470AB" w:rsidRDefault="00516C3F" w:rsidP="005964E5">
            <w:r>
              <w:t>Identify the elements of a regulatory binder.</w:t>
            </w:r>
          </w:p>
        </w:tc>
        <w:tc>
          <w:tcPr>
            <w:tcW w:w="360" w:type="dxa"/>
          </w:tcPr>
          <w:p w:rsidR="00B470AB" w:rsidRDefault="00B470AB" w:rsidP="005964E5"/>
        </w:tc>
        <w:tc>
          <w:tcPr>
            <w:tcW w:w="360" w:type="dxa"/>
          </w:tcPr>
          <w:p w:rsidR="00B470AB" w:rsidRDefault="00B470AB" w:rsidP="005964E5"/>
        </w:tc>
        <w:tc>
          <w:tcPr>
            <w:tcW w:w="352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</w:tr>
      <w:tr w:rsidR="00B470AB" w:rsidTr="00B470AB">
        <w:tc>
          <w:tcPr>
            <w:tcW w:w="7848" w:type="dxa"/>
          </w:tcPr>
          <w:p w:rsidR="00B470AB" w:rsidRDefault="00516C3F" w:rsidP="005964E5">
            <w:r>
              <w:t>Understand the need for Delegation of Authority Logs</w:t>
            </w:r>
            <w:r w:rsidR="00085F89">
              <w:t xml:space="preserve"> and proper use.</w:t>
            </w:r>
          </w:p>
        </w:tc>
        <w:tc>
          <w:tcPr>
            <w:tcW w:w="360" w:type="dxa"/>
          </w:tcPr>
          <w:p w:rsidR="00B470AB" w:rsidRDefault="00B470AB" w:rsidP="005964E5"/>
        </w:tc>
        <w:tc>
          <w:tcPr>
            <w:tcW w:w="360" w:type="dxa"/>
          </w:tcPr>
          <w:p w:rsidR="00B470AB" w:rsidRDefault="00B470AB" w:rsidP="005964E5"/>
        </w:tc>
        <w:tc>
          <w:tcPr>
            <w:tcW w:w="352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</w:tr>
      <w:tr w:rsidR="00B470AB" w:rsidTr="00B470AB">
        <w:tc>
          <w:tcPr>
            <w:tcW w:w="7848" w:type="dxa"/>
          </w:tcPr>
          <w:p w:rsidR="00B470AB" w:rsidRDefault="00085F89" w:rsidP="005964E5">
            <w:r>
              <w:t>Identify common errors in informed consent documentation.</w:t>
            </w:r>
          </w:p>
        </w:tc>
        <w:tc>
          <w:tcPr>
            <w:tcW w:w="360" w:type="dxa"/>
          </w:tcPr>
          <w:p w:rsidR="00B470AB" w:rsidRDefault="00B470AB" w:rsidP="005964E5"/>
        </w:tc>
        <w:tc>
          <w:tcPr>
            <w:tcW w:w="360" w:type="dxa"/>
          </w:tcPr>
          <w:p w:rsidR="00B470AB" w:rsidRDefault="00B470AB" w:rsidP="005964E5"/>
        </w:tc>
        <w:tc>
          <w:tcPr>
            <w:tcW w:w="352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</w:tr>
      <w:tr w:rsidR="00B470AB" w:rsidTr="00B470AB">
        <w:tc>
          <w:tcPr>
            <w:tcW w:w="7848" w:type="dxa"/>
          </w:tcPr>
          <w:p w:rsidR="00B470AB" w:rsidRDefault="00085F89" w:rsidP="005964E5">
            <w:r>
              <w:t>Describe the elements of thorough adverse event assessment.</w:t>
            </w:r>
          </w:p>
        </w:tc>
        <w:tc>
          <w:tcPr>
            <w:tcW w:w="360" w:type="dxa"/>
          </w:tcPr>
          <w:p w:rsidR="00B470AB" w:rsidRDefault="00B470AB" w:rsidP="005964E5"/>
        </w:tc>
        <w:tc>
          <w:tcPr>
            <w:tcW w:w="360" w:type="dxa"/>
          </w:tcPr>
          <w:p w:rsidR="00B470AB" w:rsidRDefault="00B470AB" w:rsidP="005964E5"/>
        </w:tc>
        <w:tc>
          <w:tcPr>
            <w:tcW w:w="352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</w:tr>
      <w:tr w:rsidR="00B470AB" w:rsidTr="00B470AB">
        <w:tc>
          <w:tcPr>
            <w:tcW w:w="7848" w:type="dxa"/>
          </w:tcPr>
          <w:p w:rsidR="00B470AB" w:rsidRDefault="00085F89" w:rsidP="005964E5">
            <w:r>
              <w:t>Describe when study SOPs should be developed.</w:t>
            </w:r>
          </w:p>
        </w:tc>
        <w:tc>
          <w:tcPr>
            <w:tcW w:w="360" w:type="dxa"/>
          </w:tcPr>
          <w:p w:rsidR="00B470AB" w:rsidRDefault="00B470AB" w:rsidP="005964E5"/>
        </w:tc>
        <w:tc>
          <w:tcPr>
            <w:tcW w:w="360" w:type="dxa"/>
          </w:tcPr>
          <w:p w:rsidR="00B470AB" w:rsidRDefault="00B470AB" w:rsidP="005964E5"/>
        </w:tc>
        <w:tc>
          <w:tcPr>
            <w:tcW w:w="352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</w:tr>
      <w:tr w:rsidR="00B470AB" w:rsidTr="00B470AB">
        <w:tc>
          <w:tcPr>
            <w:tcW w:w="7848" w:type="dxa"/>
          </w:tcPr>
          <w:p w:rsidR="00B470AB" w:rsidRDefault="000D4844" w:rsidP="000D4844">
            <w:pPr>
              <w:pStyle w:val="PlainText"/>
            </w:pPr>
            <w:r w:rsidRPr="000D4844">
              <w:rPr>
                <w:rFonts w:asciiTheme="minorHAnsi" w:hAnsiTheme="minorHAnsi" w:cstheme="minorHAnsi"/>
                <w:sz w:val="22"/>
                <w:szCs w:val="22"/>
              </w:rPr>
              <w:t>Learn preliminary steps in preparing for a government inspection.</w:t>
            </w:r>
          </w:p>
        </w:tc>
        <w:tc>
          <w:tcPr>
            <w:tcW w:w="360" w:type="dxa"/>
          </w:tcPr>
          <w:p w:rsidR="00B470AB" w:rsidRDefault="00B470AB" w:rsidP="005964E5"/>
        </w:tc>
        <w:tc>
          <w:tcPr>
            <w:tcW w:w="360" w:type="dxa"/>
          </w:tcPr>
          <w:p w:rsidR="00B470AB" w:rsidRDefault="00B470AB" w:rsidP="005964E5"/>
        </w:tc>
        <w:tc>
          <w:tcPr>
            <w:tcW w:w="352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  <w:tc>
          <w:tcPr>
            <w:tcW w:w="328" w:type="dxa"/>
          </w:tcPr>
          <w:p w:rsidR="00B470AB" w:rsidRDefault="00B470AB" w:rsidP="005964E5"/>
        </w:tc>
      </w:tr>
      <w:tr w:rsidR="000D4844" w:rsidTr="00B470AB">
        <w:tc>
          <w:tcPr>
            <w:tcW w:w="7848" w:type="dxa"/>
          </w:tcPr>
          <w:p w:rsidR="000D4844" w:rsidRPr="000D4844" w:rsidRDefault="000D4844" w:rsidP="000D4844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D4844">
              <w:rPr>
                <w:rFonts w:asciiTheme="minorHAnsi" w:hAnsiTheme="minorHAnsi" w:cstheme="minorHAnsi"/>
                <w:sz w:val="22"/>
                <w:szCs w:val="22"/>
              </w:rPr>
              <w:t>Identify three common audit findings and applicable corrective methods</w:t>
            </w:r>
          </w:p>
        </w:tc>
        <w:tc>
          <w:tcPr>
            <w:tcW w:w="360" w:type="dxa"/>
          </w:tcPr>
          <w:p w:rsidR="000D4844" w:rsidRDefault="000D4844" w:rsidP="005964E5"/>
        </w:tc>
        <w:tc>
          <w:tcPr>
            <w:tcW w:w="360" w:type="dxa"/>
          </w:tcPr>
          <w:p w:rsidR="000D4844" w:rsidRDefault="000D4844" w:rsidP="005964E5"/>
        </w:tc>
        <w:tc>
          <w:tcPr>
            <w:tcW w:w="352" w:type="dxa"/>
          </w:tcPr>
          <w:p w:rsidR="000D4844" w:rsidRDefault="000D4844" w:rsidP="005964E5"/>
        </w:tc>
        <w:tc>
          <w:tcPr>
            <w:tcW w:w="328" w:type="dxa"/>
          </w:tcPr>
          <w:p w:rsidR="000D4844" w:rsidRDefault="000D4844" w:rsidP="005964E5"/>
        </w:tc>
        <w:tc>
          <w:tcPr>
            <w:tcW w:w="328" w:type="dxa"/>
          </w:tcPr>
          <w:p w:rsidR="000D4844" w:rsidRDefault="000D4844" w:rsidP="005964E5"/>
        </w:tc>
      </w:tr>
    </w:tbl>
    <w:p w:rsidR="005964E5" w:rsidRDefault="005964E5" w:rsidP="005964E5"/>
    <w:p w:rsidR="005964E5" w:rsidRDefault="005964E5" w:rsidP="004658CB">
      <w:pPr>
        <w:spacing w:after="0" w:line="360" w:lineRule="auto"/>
      </w:pPr>
      <w:r>
        <w:t>What new piece of information did you gain by attending this training?</w:t>
      </w:r>
      <w:r w:rsidR="00B470AB">
        <w:t xml:space="preserve">  __________________________</w:t>
      </w:r>
    </w:p>
    <w:p w:rsidR="00B470AB" w:rsidRDefault="00B470AB" w:rsidP="004658CB">
      <w:pPr>
        <w:spacing w:after="0" w:line="360" w:lineRule="auto"/>
      </w:pPr>
      <w:r>
        <w:t>_____________________________________________________________________________________</w:t>
      </w:r>
    </w:p>
    <w:p w:rsidR="00A7069A" w:rsidRDefault="005964E5" w:rsidP="004658CB">
      <w:pPr>
        <w:pBdr>
          <w:bottom w:val="single" w:sz="12" w:space="1" w:color="auto"/>
        </w:pBdr>
        <w:spacing w:after="0" w:line="360" w:lineRule="auto"/>
      </w:pPr>
      <w:r>
        <w:t>Will your current research practices be changed in any way after this training?</w:t>
      </w:r>
      <w:r w:rsidR="00B470AB">
        <w:t xml:space="preserve"> </w:t>
      </w:r>
      <w:r w:rsidR="00ED0CA0">
        <w:t xml:space="preserve">  ___________________</w:t>
      </w:r>
      <w:r w:rsidR="00A7069A">
        <w:t>_</w:t>
      </w:r>
    </w:p>
    <w:p w:rsidR="00A7069A" w:rsidRDefault="00A7069A" w:rsidP="004658CB">
      <w:pPr>
        <w:spacing w:after="0" w:line="360" w:lineRule="auto"/>
      </w:pPr>
    </w:p>
    <w:p w:rsidR="004A291F" w:rsidRDefault="00A7069A" w:rsidP="004658CB">
      <w:pPr>
        <w:spacing w:after="0" w:line="360" w:lineRule="auto"/>
      </w:pPr>
      <w:r>
        <w:t>Please list any topics for which you would like to receive additional training. ______________________</w:t>
      </w:r>
    </w:p>
    <w:p w:rsidR="00ED0CA0" w:rsidRDefault="00ED0CA0" w:rsidP="004658CB">
      <w:pPr>
        <w:spacing w:after="0" w:line="360" w:lineRule="auto"/>
      </w:pPr>
      <w:r>
        <w:t>____________________________________________________________________________________</w:t>
      </w:r>
    </w:p>
    <w:p w:rsidR="004658CB" w:rsidRDefault="004658CB" w:rsidP="000D4844">
      <w:pPr>
        <w:spacing w:after="0" w:line="240" w:lineRule="auto"/>
      </w:pPr>
    </w:p>
    <w:p w:rsidR="005964E5" w:rsidRDefault="005964E5" w:rsidP="000D4844">
      <w:bookmarkStart w:id="0" w:name="_GoBack"/>
      <w:bookmarkEnd w:id="0"/>
    </w:p>
    <w:sectPr w:rsidR="005964E5" w:rsidSect="00A7069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45B3C"/>
    <w:multiLevelType w:val="hybridMultilevel"/>
    <w:tmpl w:val="BD0A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E5"/>
    <w:rsid w:val="00085F89"/>
    <w:rsid w:val="000D4844"/>
    <w:rsid w:val="00291EA9"/>
    <w:rsid w:val="00463CB7"/>
    <w:rsid w:val="004658CB"/>
    <w:rsid w:val="004868B5"/>
    <w:rsid w:val="004A291F"/>
    <w:rsid w:val="00516C3F"/>
    <w:rsid w:val="005964E5"/>
    <w:rsid w:val="00826BE4"/>
    <w:rsid w:val="00A7069A"/>
    <w:rsid w:val="00A8340C"/>
    <w:rsid w:val="00B470AB"/>
    <w:rsid w:val="00CB37EA"/>
    <w:rsid w:val="00E12019"/>
    <w:rsid w:val="00E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E5"/>
    <w:pPr>
      <w:ind w:left="720"/>
      <w:contextualSpacing/>
    </w:pPr>
  </w:style>
  <w:style w:type="table" w:styleId="TableGrid">
    <w:name w:val="Table Grid"/>
    <w:basedOn w:val="TableNormal"/>
    <w:uiPriority w:val="59"/>
    <w:rsid w:val="00B4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0A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D484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84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E5"/>
    <w:pPr>
      <w:ind w:left="720"/>
      <w:contextualSpacing/>
    </w:pPr>
  </w:style>
  <w:style w:type="table" w:styleId="TableGrid">
    <w:name w:val="Table Grid"/>
    <w:basedOn w:val="TableNormal"/>
    <w:uiPriority w:val="59"/>
    <w:rsid w:val="00B4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0A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D484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84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pna3</dc:creator>
  <cp:lastModifiedBy>Maureen McNulty</cp:lastModifiedBy>
  <cp:revision>2</cp:revision>
  <dcterms:created xsi:type="dcterms:W3CDTF">2017-10-24T17:20:00Z</dcterms:created>
  <dcterms:modified xsi:type="dcterms:W3CDTF">2017-10-24T17:20:00Z</dcterms:modified>
</cp:coreProperties>
</file>